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tbl>
      <w:tblPr>
        <w:tblStyle w:val="3"/>
        <w:tblW w:w="153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48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153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u w:val="none"/>
                <w:lang w:val="pt-BR"/>
              </w:rPr>
            </w:pP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Questionário Autoavaliação de Curso - 202</w:t>
            </w:r>
            <w:r>
              <w:rPr>
                <w:rFonts w:hint="default" w:ascii="Calibri" w:hAnsi="Calibri" w:eastAsia="SimSun" w:cs="Calibri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pt-BR" w:eastAsia="zh-CN" w:bidi="ar"/>
              </w:rPr>
              <w:t>6 - Discentes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FFFFFF"/>
                <w:u w:val="none"/>
              </w:rPr>
            </w:pPr>
            <w:r>
              <w:rPr>
                <w:rStyle w:val="6"/>
                <w:rFonts w:eastAsia="SimSun"/>
                <w:sz w:val="24"/>
                <w:szCs w:val="24"/>
                <w:lang w:val="en-US" w:eastAsia="zh-CN" w:bidi="ar"/>
              </w:rPr>
              <w:t>Nº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FFFFFF"/>
                <w:u w:val="none"/>
              </w:rPr>
            </w:pPr>
            <w:r>
              <w:rPr>
                <w:rStyle w:val="6"/>
                <w:rFonts w:eastAsia="SimSun"/>
                <w:sz w:val="24"/>
                <w:szCs w:val="24"/>
                <w:lang w:val="en-US" w:eastAsia="zh-CN" w:bidi="ar"/>
              </w:rPr>
              <w:t>Questões Objetivas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estudantes são convidados a participarem das avaliações periódicas da CPA?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disciplinas cursadas contribuem para sua formação profissional?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 curso proporciona acesso a conhecimentos atualizados e/ou contemporâneos em sua área de formação?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referências bibliográficas indicadas pelos professores contribuem para seus estudos e aprendizagem?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metodologias de ensino, utilizadas nas disciplinas presenciais do curso, favorecem o aprendizado?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 material didático, utilizado nas disciplinas EaD do curso, são adequados e auxiliam no aprendizado?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professores do curso incentivam a organização e a autonomia nos estudos, contribuindo para o desenvolvimento da sua capacidade de aprender e se atualizar continuamente?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avaliações formativas (provas) das disciplinas presenciais são compatíveis com os conteúdos trabalhados pelos professores?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avaliações formativas (provas) das disciplinas EaD são compatíveis com os conteúdos trabalhados pelos professores?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São oferecidas oportunidades aos estudantes para participarem de eventos acadêmicos como palestras, feiras, jornadas acadêmicas, ações de responsabilidade social e culturais?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atividades curricularizadas de extensão universitária são planejadas e organizadas de modo satisfatório pelos docentes do curso?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São oferecidas oportunidades para os estudantes participarem de projetos de iniciação científica e/ou de atividades que estimulem a investigação acadêmica?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disciplinas presenciais favorecem a articulação do conhecimento teórico com atividades práticas? (metodologias ativas, visitas técnicas, aulas práticas presenciais ou virtuais, atividades simuladas e outras)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No início de cada semestre, os professores apresentam e discutem o plano de aprendizagem das disciplinas?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professores demonstram domínio dos conteúdos abordados nas disciplinas?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relações professor-aluno são positivas, estimulando o estudo, a aprendizagem e o bom convívio?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professores estimulam a participação ativa dos estudantes durante as aulas, não se limitando às aulas expositivas?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professores utilizaram estratégias e instrumentos de avaliação diversificados? (seminários, trabalhos em grupo, estudos dirigidos, e outros)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professores ofereceram devolutivas de provas e atividades, auxiliando os estudantes a compreenderem falhas e aperfeiçoarem seu conhecimento?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São oferecidas oportunidades para os estudantes superarem dificuldades relacionadas ao processo de formação?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 coordenação do curso disponibiliza horário para atendimento e orientação acadêmica aos estudantes?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professores atendem os estudantes fora do horário das aulas, quando necessário?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 curso proporciona condições de acesso adequado às bibliografias indicadas nas disciplinas, de forma física ou virtual?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Os ambientes e equipamentos destinados às aulas práticas são adequados ao curso e à quantidade de estudantes?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As salas de aula apresentam tamanho, mobiliário e recursos tecnológicos adequados?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 Ambiente Virtual de Aprendizagem - AVA é útil para o desenvolvimento das disciplinas presenciais e EaD (acesso aos materiais de aula, plano de aprendizagem, fóruns, laboratórios virtuais, chats e outros)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 instituição dispôs de quantidade suficiente de funcionários para o apoio administrativo e acadêmico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FFFFFF"/>
                <w:u w:val="none"/>
              </w:rPr>
            </w:pPr>
            <w:r>
              <w:rPr>
                <w:rStyle w:val="6"/>
                <w:rFonts w:eastAsia="SimSun"/>
                <w:sz w:val="24"/>
                <w:szCs w:val="24"/>
                <w:lang w:val="en-US" w:eastAsia="zh-CN" w:bidi="ar"/>
              </w:rPr>
              <w:t>Nº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4472C4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FFFFFF"/>
                <w:u w:val="none"/>
              </w:rPr>
            </w:pPr>
            <w:r>
              <w:rPr>
                <w:rStyle w:val="6"/>
                <w:rFonts w:eastAsia="SimSun"/>
                <w:sz w:val="24"/>
                <w:szCs w:val="24"/>
                <w:lang w:val="en-US" w:eastAsia="zh-CN" w:bidi="ar"/>
              </w:rPr>
              <w:t>Questões Discursivas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D9E1F2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Style w:val="7"/>
                <w:rFonts w:eastAsia="SimSun"/>
                <w:sz w:val="24"/>
                <w:szCs w:val="24"/>
                <w:lang w:val="en-US" w:eastAsia="zh-CN" w:bidi="ar"/>
              </w:rPr>
              <w:t>Qu</w:t>
            </w:r>
            <w:r>
              <w:rPr>
                <w:rStyle w:val="7"/>
                <w:rFonts w:hint="default" w:ascii="Calibri" w:eastAsia="SimSun"/>
                <w:sz w:val="24"/>
                <w:szCs w:val="24"/>
                <w:lang w:val="pt-BR" w:eastAsia="zh-CN" w:bidi="ar"/>
              </w:rPr>
              <w:t>ais</w:t>
            </w:r>
            <w:r>
              <w:rPr>
                <w:rStyle w:val="7"/>
                <w:rFonts w:eastAsia="SimSun"/>
                <w:sz w:val="24"/>
                <w:szCs w:val="24"/>
                <w:lang w:val="en-US" w:eastAsia="zh-CN" w:bidi="ar"/>
              </w:rPr>
              <w:t xml:space="preserve"> melhorias você considera importantes para enriquecer sua experiência e fortalecer o curso?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Calibri" w:hAnsi="Calibri" w:eastAsia="SimSun" w:cs="Calibri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897" w:type="dxa"/>
            <w:tcBorders>
              <w:top w:val="nil"/>
              <w:left w:val="nil"/>
              <w:bottom w:val="nil"/>
              <w:right w:val="nil"/>
            </w:tcBorders>
            <w:shd w:val="clear" w:color="auto" w:fill="B4C6E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cs="Calibri"/>
                <w:i w:val="0"/>
                <w:iCs w:val="0"/>
                <w:color w:val="000000"/>
                <w:u w:val="none"/>
              </w:rPr>
            </w:pPr>
            <w:r>
              <w:rPr>
                <w:rStyle w:val="7"/>
                <w:rFonts w:eastAsia="SimSun"/>
                <w:sz w:val="24"/>
                <w:szCs w:val="24"/>
                <w:lang w:val="en-US" w:eastAsia="zh-CN" w:bidi="ar"/>
              </w:rPr>
              <w:t>O que você destacaria de positivo no curso?</w:t>
            </w:r>
          </w:p>
        </w:tc>
      </w:tr>
    </w:tbl>
    <w:p/>
    <w:p>
      <w:bookmarkStart w:id="0" w:name="_GoBack"/>
      <w:bookmarkEnd w:id="0"/>
    </w:p>
    <w:p/>
    <w:sectPr>
      <w:headerReference r:id="rId3" w:type="default"/>
      <w:pgSz w:w="16838" w:h="11906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ascii="SimSun" w:hAnsi="SimSun" w:eastAsia="SimSun" w:cs="SimSun"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4044315</wp:posOffset>
          </wp:positionH>
          <wp:positionV relativeFrom="page">
            <wp:posOffset>55245</wp:posOffset>
          </wp:positionV>
          <wp:extent cx="1752600" cy="1000125"/>
          <wp:effectExtent l="0" t="0" r="0" b="9525"/>
          <wp:wrapTopAndBottom/>
          <wp:docPr id="1" name="Imagem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2600" cy="100012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DB3D38"/>
    <w:rsid w:val="0DFF2C5C"/>
    <w:rsid w:val="171B3DA6"/>
    <w:rsid w:val="2F9561AB"/>
    <w:rsid w:val="302B5E0D"/>
    <w:rsid w:val="45A11123"/>
    <w:rsid w:val="52927709"/>
    <w:rsid w:val="6C2420E0"/>
    <w:rsid w:val="76DB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5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character" w:customStyle="1" w:styleId="6">
    <w:name w:val="font21"/>
    <w:uiPriority w:val="0"/>
    <w:rPr>
      <w:rFonts w:hint="default" w:ascii="Calibri" w:hAnsi="Calibri" w:cs="Calibri"/>
      <w:b/>
      <w:bCs/>
      <w:color w:val="FFFFFF"/>
      <w:u w:val="none"/>
    </w:rPr>
  </w:style>
  <w:style w:type="character" w:customStyle="1" w:styleId="7">
    <w:name w:val="font31"/>
    <w:uiPriority w:val="0"/>
    <w:rPr>
      <w:rFonts w:hint="default" w:ascii="Calibri" w:hAnsi="Calibri" w:cs="Calibri"/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541</Words>
  <Characters>3405</Characters>
  <Lines>0</Lines>
  <Paragraphs>0</Paragraphs>
  <TotalTime>94</TotalTime>
  <ScaleCrop>false</ScaleCrop>
  <LinksUpToDate>false</LinksUpToDate>
  <CharactersWithSpaces>3881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2025-10-01T23:10:00Z</dcterms:created>
  <dc:creator>daniel.fagundes</dc:creator>
  <cp:lastModifiedBy>daniel.fagundes</cp:lastModifiedBy>
  <dcterms:modified xsi:type="dcterms:W3CDTF">2026-04-07T14:53:00Z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1046-12.2.0.13359</vt:lpwstr>
  </property>
  <property fmtid="{D5CDD505-2E9C-101B-9397-08002B2CF9AE}" pid="3" name="ICV">
    <vt:lpwstr>FB11B40BBD534967B1CC2FB363116FCC_13</vt:lpwstr>
  </property>
</Properties>
</file>